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16B" w:rsidRDefault="0083216B" w:rsidP="0083216B">
      <w:pPr>
        <w:spacing w:line="560" w:lineRule="exact"/>
        <w:jc w:val="left"/>
        <w:rPr>
          <w:rFonts w:ascii="仿宋_GB2312" w:eastAsia="仿宋_GB2312" w:hAnsi="Times New Roman"/>
          <w:b/>
          <w:sz w:val="30"/>
          <w:szCs w:val="30"/>
        </w:rPr>
      </w:pPr>
      <w:r>
        <w:rPr>
          <w:rFonts w:ascii="仿宋_GB2312" w:eastAsia="仿宋_GB2312" w:hAnsi="Times New Roman" w:hint="eastAsia"/>
          <w:b/>
          <w:sz w:val="30"/>
          <w:szCs w:val="30"/>
        </w:rPr>
        <w:t>附</w:t>
      </w:r>
      <w:r>
        <w:rPr>
          <w:rFonts w:ascii="Times New Roman" w:eastAsia="仿宋_GB2312" w:hAnsi="Times New Roman" w:cs="Times New Roman"/>
          <w:b/>
          <w:sz w:val="30"/>
          <w:szCs w:val="30"/>
        </w:rPr>
        <w:t>1</w:t>
      </w:r>
    </w:p>
    <w:p w:rsidR="0083216B" w:rsidRDefault="0083216B" w:rsidP="0083216B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bookmarkStart w:id="0" w:name="_GoBack"/>
      <w:r>
        <w:rPr>
          <w:rFonts w:ascii="方正小标宋简体" w:eastAsia="方正小标宋简体" w:hAnsi="Times New Roman" w:hint="eastAsia"/>
          <w:sz w:val="36"/>
          <w:szCs w:val="36"/>
        </w:rPr>
        <w:t>第三届全国高校网络教育优秀作品推选展示活动</w:t>
      </w:r>
    </w:p>
    <w:p w:rsidR="0083216B" w:rsidRPr="0083216B" w:rsidRDefault="0083216B" w:rsidP="0083216B">
      <w:pPr>
        <w:spacing w:beforeLines="50" w:before="156" w:afterLines="50" w:after="156" w:line="5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作品创作选题指南</w:t>
      </w:r>
      <w:bookmarkEnd w:id="0"/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习近平新时代中国特色社会主义思想和党的十九大精神宣传教育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习近平总书记在</w:t>
      </w:r>
      <w:proofErr w:type="gramStart"/>
      <w:r>
        <w:rPr>
          <w:rFonts w:ascii="Times New Roman" w:eastAsia="仿宋_GB2312" w:hAnsi="Times New Roman" w:cs="Times New Roman"/>
          <w:sz w:val="30"/>
          <w:szCs w:val="30"/>
        </w:rPr>
        <w:t>全国网信工作会议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上重要讲话精神宣传教育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习近平总书记在北京大学师生座谈会上重要讲话精神宣传教育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全国高校思想政治工作会议精神宣传教育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社会主义核心价值观教育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推动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三全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育人综合改革的思考与实践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提升高校思想政治教育亲和力和针对性的思考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高校思想政治工作一体化育人体系构建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改革开放伟大成就融入大学生思想政治教育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新时代青年学生理想信念、价值观念、道德观念教育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新时代青年学生网络素养教育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新时代青年学生法治素养教育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新时代青年学生心理健康教育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高校实践育人协同体系建设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高校优秀网络文化建设作品培育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高校原创经典文化品牌培育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高校优良校风、学风培育</w:t>
      </w:r>
    </w:p>
    <w:p w:rsidR="0083216B" w:rsidRDefault="0083216B" w:rsidP="0083216B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校园贷、网络游戏成瘾等热点问题的应对策略</w:t>
      </w:r>
    </w:p>
    <w:p w:rsidR="008342F1" w:rsidRDefault="0083216B" w:rsidP="0083216B">
      <w:r>
        <w:rPr>
          <w:rFonts w:ascii="黑体" w:eastAsia="黑体" w:hAnsi="黑体" w:cs="黑体" w:hint="eastAsia"/>
          <w:sz w:val="30"/>
          <w:szCs w:val="30"/>
        </w:rPr>
        <w:t>（供创作参考，不限于以上主题）</w:t>
      </w:r>
    </w:p>
    <w:sectPr w:rsidR="00834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C334C"/>
    <w:multiLevelType w:val="multilevel"/>
    <w:tmpl w:val="415C334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6B"/>
    <w:rsid w:val="0083216B"/>
    <w:rsid w:val="008342F1"/>
    <w:rsid w:val="0094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56A1"/>
  <w15:chartTrackingRefBased/>
  <w15:docId w15:val="{849FBC34-2ACF-4538-A357-98B926A5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1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83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98135</dc:creator>
  <cp:keywords/>
  <dc:description/>
  <cp:lastModifiedBy> </cp:lastModifiedBy>
  <cp:revision>1</cp:revision>
  <dcterms:created xsi:type="dcterms:W3CDTF">2018-08-23T02:56:00Z</dcterms:created>
  <dcterms:modified xsi:type="dcterms:W3CDTF">2018-08-23T02:57:00Z</dcterms:modified>
</cp:coreProperties>
</file>