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29FA" w14:textId="1BBF567D" w:rsidR="00295DD8" w:rsidRDefault="00DE66AC">
      <w:pPr>
        <w:spacing w:line="360" w:lineRule="auto"/>
        <w:jc w:val="center"/>
        <w:rPr>
          <w:rFonts w:ascii="黑体" w:eastAsia="黑体" w:hAnsi="黑体" w:cs="仿宋_GB2312" w:hint="eastAsia"/>
          <w:sz w:val="44"/>
          <w:szCs w:val="44"/>
        </w:rPr>
      </w:pPr>
      <w:r w:rsidRPr="00953DB5">
        <w:rPr>
          <w:rFonts w:ascii="黑体" w:eastAsia="黑体" w:hAnsi="黑体" w:cs="仿宋_GB2312" w:hint="eastAsia"/>
          <w:sz w:val="44"/>
          <w:szCs w:val="44"/>
        </w:rPr>
        <w:t>材料清单</w:t>
      </w:r>
    </w:p>
    <w:p w14:paraId="1665AB17" w14:textId="77777777" w:rsidR="00953DB5" w:rsidRPr="00953DB5" w:rsidRDefault="00953DB5">
      <w:pPr>
        <w:spacing w:line="360" w:lineRule="auto"/>
        <w:jc w:val="center"/>
        <w:rPr>
          <w:rFonts w:ascii="黑体" w:eastAsia="黑体" w:hAnsi="黑体" w:cs="仿宋_GB2312" w:hint="eastAsia"/>
          <w:sz w:val="44"/>
          <w:szCs w:val="44"/>
        </w:rPr>
      </w:pPr>
    </w:p>
    <w:p w14:paraId="38CB06D4" w14:textId="77777777" w:rsidR="00295DD8" w:rsidRDefault="00DE66AC">
      <w:pPr>
        <w:numPr>
          <w:ilvl w:val="0"/>
          <w:numId w:val="1"/>
        </w:num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《华南农业大学推荐优秀应届本科毕业生免试攻读研究生报名资格审核表》；</w:t>
      </w:r>
    </w:p>
    <w:p w14:paraId="5FD1D6E5" w14:textId="16B26651" w:rsidR="00295DD8" w:rsidRDefault="00DE66AC">
      <w:pPr>
        <w:numPr>
          <w:ilvl w:val="0"/>
          <w:numId w:val="1"/>
        </w:num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附件2</w:t>
      </w:r>
      <w:r w:rsidR="00953DB5">
        <w:rPr>
          <w:rFonts w:ascii="仿宋_GB2312" w:eastAsia="仿宋_GB2312" w:hAnsi="仿宋_GB2312" w:cs="仿宋_GB2312" w:hint="eastAsia"/>
          <w:sz w:val="28"/>
          <w:szCs w:val="28"/>
        </w:rPr>
        <w:t>：</w:t>
      </w:r>
      <w:r w:rsidR="00953DB5" w:rsidRPr="00D3508E">
        <w:rPr>
          <w:rFonts w:ascii="华文仿宋" w:eastAsia="华文仿宋" w:hAnsi="华文仿宋"/>
          <w:sz w:val="30"/>
          <w:szCs w:val="30"/>
        </w:rPr>
        <w:t>华南农业大学202</w:t>
      </w:r>
      <w:r w:rsidR="008E7134">
        <w:rPr>
          <w:rFonts w:ascii="华文仿宋" w:eastAsia="华文仿宋" w:hAnsi="华文仿宋" w:hint="eastAsia"/>
          <w:sz w:val="30"/>
          <w:szCs w:val="30"/>
        </w:rPr>
        <w:t>6</w:t>
      </w:r>
      <w:r w:rsidR="00953DB5" w:rsidRPr="00D3508E">
        <w:rPr>
          <w:rFonts w:ascii="华文仿宋" w:eastAsia="华文仿宋" w:hAnsi="华文仿宋"/>
          <w:sz w:val="30"/>
          <w:szCs w:val="30"/>
        </w:rPr>
        <w:t>年</w:t>
      </w:r>
      <w:r w:rsidR="00953DB5" w:rsidRPr="00D3508E">
        <w:rPr>
          <w:rFonts w:ascii="华文仿宋" w:eastAsia="华文仿宋" w:hAnsi="华文仿宋" w:hint="eastAsia"/>
          <w:sz w:val="30"/>
          <w:szCs w:val="30"/>
        </w:rPr>
        <w:t>拟</w:t>
      </w:r>
      <w:r w:rsidR="00953DB5" w:rsidRPr="00D3508E">
        <w:rPr>
          <w:rFonts w:ascii="华文仿宋" w:eastAsia="华文仿宋" w:hAnsi="华文仿宋"/>
          <w:sz w:val="30"/>
          <w:szCs w:val="30"/>
        </w:rPr>
        <w:t>推荐免试研究生汇总表</w:t>
      </w:r>
      <w:r w:rsidR="00953DB5">
        <w:rPr>
          <w:rFonts w:ascii="华文仿宋" w:eastAsia="华文仿宋" w:hAnsi="华文仿宋" w:hint="eastAsia"/>
          <w:sz w:val="30"/>
          <w:szCs w:val="30"/>
        </w:rPr>
        <w:t>；</w:t>
      </w:r>
    </w:p>
    <w:p w14:paraId="102DEDE7" w14:textId="465BDACF" w:rsidR="00295DD8" w:rsidRDefault="00DE66AC">
      <w:p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w:t>
      </w:r>
      <w:r>
        <w:rPr>
          <w:rFonts w:ascii="仿宋_GB2312" w:eastAsia="仿宋_GB2312" w:hAnsi="仿宋_GB2312" w:cs="仿宋_GB2312"/>
          <w:sz w:val="28"/>
          <w:szCs w:val="28"/>
        </w:rPr>
        <w:t>附件3</w:t>
      </w:r>
      <w:r w:rsidR="00953DB5">
        <w:rPr>
          <w:rFonts w:ascii="仿宋_GB2312" w:eastAsia="仿宋_GB2312" w:hAnsi="仿宋_GB2312" w:cs="仿宋_GB2312" w:hint="eastAsia"/>
          <w:sz w:val="28"/>
          <w:szCs w:val="28"/>
        </w:rPr>
        <w:t>：</w:t>
      </w:r>
      <w:r w:rsidR="00953DB5" w:rsidRPr="00D3508E">
        <w:rPr>
          <w:rFonts w:ascii="华文仿宋" w:eastAsia="华文仿宋" w:hAnsi="华文仿宋" w:hint="eastAsia"/>
          <w:sz w:val="30"/>
          <w:szCs w:val="30"/>
        </w:rPr>
        <w:t>食品学院202</w:t>
      </w:r>
      <w:r w:rsidR="008E7134">
        <w:rPr>
          <w:rFonts w:ascii="华文仿宋" w:eastAsia="华文仿宋" w:hAnsi="华文仿宋" w:hint="eastAsia"/>
          <w:sz w:val="30"/>
          <w:szCs w:val="30"/>
        </w:rPr>
        <w:t>6</w:t>
      </w:r>
      <w:r w:rsidR="00953DB5" w:rsidRPr="00D3508E">
        <w:rPr>
          <w:rFonts w:ascii="华文仿宋" w:eastAsia="华文仿宋" w:hAnsi="华文仿宋" w:hint="eastAsia"/>
          <w:sz w:val="30"/>
          <w:szCs w:val="30"/>
        </w:rPr>
        <w:t>年</w:t>
      </w:r>
      <w:r w:rsidR="00953DB5" w:rsidRPr="00D3508E">
        <w:rPr>
          <w:rFonts w:ascii="华文仿宋" w:eastAsia="华文仿宋" w:hAnsi="华文仿宋"/>
          <w:sz w:val="30"/>
          <w:szCs w:val="30"/>
        </w:rPr>
        <w:t>推荐免试研究生综合评价情况统计表</w:t>
      </w:r>
      <w:r>
        <w:rPr>
          <w:rFonts w:ascii="仿宋_GB2312" w:eastAsia="仿宋_GB2312" w:hAnsi="仿宋_GB2312" w:cs="仿宋_GB2312" w:hint="eastAsia"/>
          <w:sz w:val="28"/>
          <w:szCs w:val="28"/>
        </w:rPr>
        <w:t>；</w:t>
      </w:r>
    </w:p>
    <w:p w14:paraId="4D0C812C" w14:textId="303CC8E9" w:rsidR="00295DD8" w:rsidRDefault="00DE66AC">
      <w:p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w:t>
      </w:r>
      <w:r>
        <w:rPr>
          <w:rFonts w:ascii="仿宋_GB2312" w:eastAsia="仿宋_GB2312" w:hAnsi="仿宋_GB2312" w:cs="仿宋_GB2312"/>
          <w:sz w:val="28"/>
          <w:szCs w:val="28"/>
        </w:rPr>
        <w:t>附件4</w:t>
      </w:r>
      <w:r w:rsidR="00953DB5">
        <w:rPr>
          <w:rFonts w:ascii="仿宋_GB2312" w:eastAsia="仿宋_GB2312" w:hAnsi="仿宋_GB2312" w:cs="仿宋_GB2312" w:hint="eastAsia"/>
          <w:sz w:val="28"/>
          <w:szCs w:val="28"/>
        </w:rPr>
        <w:t>：</w:t>
      </w:r>
      <w:r>
        <w:rPr>
          <w:rFonts w:ascii="仿宋_GB2312" w:eastAsia="仿宋_GB2312" w:hAnsi="仿宋_GB2312" w:cs="仿宋_GB2312"/>
          <w:sz w:val="28"/>
          <w:szCs w:val="28"/>
        </w:rPr>
        <w:t>食品学院202</w:t>
      </w:r>
      <w:r w:rsidR="008E7134">
        <w:rPr>
          <w:rFonts w:ascii="仿宋_GB2312" w:eastAsia="仿宋_GB2312" w:hAnsi="仿宋_GB2312" w:cs="仿宋_GB2312" w:hint="eastAsia"/>
          <w:sz w:val="28"/>
          <w:szCs w:val="28"/>
        </w:rPr>
        <w:t>6</w:t>
      </w:r>
      <w:r>
        <w:rPr>
          <w:rFonts w:ascii="仿宋_GB2312" w:eastAsia="仿宋_GB2312" w:hAnsi="仿宋_GB2312" w:cs="仿宋_GB2312"/>
          <w:sz w:val="28"/>
          <w:szCs w:val="28"/>
        </w:rPr>
        <w:t>年推荐免试研究生综合评价计算明细表</w:t>
      </w:r>
      <w:r>
        <w:rPr>
          <w:rFonts w:ascii="仿宋_GB2312" w:eastAsia="仿宋_GB2312" w:hAnsi="仿宋_GB2312" w:cs="仿宋_GB2312" w:hint="eastAsia"/>
          <w:sz w:val="28"/>
          <w:szCs w:val="28"/>
        </w:rPr>
        <w:t>；</w:t>
      </w:r>
    </w:p>
    <w:p w14:paraId="73C44F0C" w14:textId="516D78CB" w:rsidR="00295DD8" w:rsidRDefault="00DE66AC">
      <w:p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w:t>
      </w:r>
      <w:r>
        <w:rPr>
          <w:rFonts w:ascii="仿宋_GB2312" w:eastAsia="仿宋_GB2312" w:hAnsi="仿宋_GB2312" w:cs="仿宋_GB2312"/>
          <w:sz w:val="28"/>
          <w:szCs w:val="28"/>
        </w:rPr>
        <w:t>附件5</w:t>
      </w:r>
      <w:r w:rsidR="00953DB5">
        <w:rPr>
          <w:rFonts w:ascii="仿宋_GB2312" w:eastAsia="仿宋_GB2312" w:hAnsi="仿宋_GB2312" w:cs="仿宋_GB2312" w:hint="eastAsia"/>
          <w:sz w:val="28"/>
          <w:szCs w:val="28"/>
        </w:rPr>
        <w:t>：</w:t>
      </w:r>
      <w:r>
        <w:rPr>
          <w:rFonts w:ascii="仿宋_GB2312" w:eastAsia="仿宋_GB2312" w:hAnsi="仿宋_GB2312" w:cs="仿宋_GB2312"/>
          <w:sz w:val="28"/>
          <w:szCs w:val="28"/>
        </w:rPr>
        <w:t>诚信承诺书</w:t>
      </w:r>
      <w:r>
        <w:rPr>
          <w:rFonts w:ascii="仿宋_GB2312" w:eastAsia="仿宋_GB2312" w:hAnsi="仿宋_GB2312" w:cs="仿宋_GB2312" w:hint="eastAsia"/>
          <w:sz w:val="28"/>
          <w:szCs w:val="28"/>
        </w:rPr>
        <w:t>；</w:t>
      </w:r>
    </w:p>
    <w:p w14:paraId="4D1965F0" w14:textId="77777777" w:rsidR="00295DD8" w:rsidRDefault="00DE66AC">
      <w:p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五、综合评价计算证明材料，具体说明如下：</w:t>
      </w:r>
    </w:p>
    <w:p w14:paraId="62687549" w14:textId="77777777" w:rsidR="00295DD8" w:rsidRDefault="00DE66AC">
      <w:pPr>
        <w:spacing w:line="360" w:lineRule="auto"/>
        <w:ind w:firstLineChars="200" w:firstLine="562"/>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综合测评系统对应部分截图，需按以下要求进行提交。</w:t>
      </w:r>
    </w:p>
    <w:p w14:paraId="5C686E33" w14:textId="77777777" w:rsidR="00295DD8" w:rsidRDefault="00DE66AC">
      <w:pPr>
        <w:pStyle w:val="a7"/>
        <w:spacing w:line="360" w:lineRule="auto"/>
        <w:ind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1、新建压缩包，命名为【专业简称+学号+姓名】。（食工/生工，丁颖班填【食工丁颖】）</w:t>
      </w:r>
    </w:p>
    <w:p w14:paraId="2D587DF5" w14:textId="77777777" w:rsidR="00295DD8" w:rsidRDefault="00DE66AC">
      <w:pPr>
        <w:pStyle w:val="a7"/>
        <w:spacing w:line="360" w:lineRule="auto"/>
        <w:ind w:left="360"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请按照以下命名顺序和截图内容上传压缩包，</w:t>
      </w:r>
      <w:r>
        <w:rPr>
          <w:rFonts w:ascii="仿宋_GB2312" w:eastAsia="仿宋_GB2312" w:hAnsi="仿宋_GB2312" w:cs="仿宋_GB2312" w:hint="eastAsia"/>
          <w:b/>
          <w:bCs/>
          <w:color w:val="FF0000"/>
          <w:sz w:val="24"/>
          <w:szCs w:val="24"/>
        </w:rPr>
        <w:t>压缩包内不新建文件夹</w:t>
      </w:r>
      <w:r>
        <w:rPr>
          <w:rFonts w:ascii="仿宋_GB2312" w:eastAsia="仿宋_GB2312" w:hAnsi="仿宋_GB2312" w:cs="仿宋_GB2312" w:hint="eastAsia"/>
          <w:sz w:val="24"/>
          <w:szCs w:val="24"/>
        </w:rPr>
        <w:t>。</w:t>
      </w:r>
    </w:p>
    <w:p w14:paraId="36E4FB44" w14:textId="3632A5DF" w:rsidR="00295DD8" w:rsidRDefault="00DE66AC">
      <w:pPr>
        <w:pStyle w:val="a7"/>
        <w:spacing w:line="360" w:lineRule="auto"/>
        <w:ind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2、分别将第一、二、三学年的加分项进行截图，如果加分项过多可适当缩放页面。保证图片清晰。</w:t>
      </w:r>
    </w:p>
    <w:p w14:paraId="098842B0" w14:textId="77777777" w:rsidR="00295DD8" w:rsidRDefault="00DE66AC">
      <w:pPr>
        <w:pStyle w:val="a7"/>
        <w:spacing w:line="360" w:lineRule="auto"/>
        <w:ind w:left="360"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如同一学年有</w:t>
      </w:r>
      <w:r>
        <w:rPr>
          <w:rFonts w:ascii="仿宋_GB2312" w:eastAsia="仿宋_GB2312" w:hAnsi="仿宋_GB2312" w:cs="仿宋_GB2312" w:hint="eastAsia"/>
          <w:b/>
          <w:bCs/>
          <w:color w:val="FF0000"/>
          <w:sz w:val="24"/>
          <w:szCs w:val="24"/>
        </w:rPr>
        <w:t>大于1张截图</w:t>
      </w:r>
      <w:r>
        <w:rPr>
          <w:rFonts w:ascii="仿宋_GB2312" w:eastAsia="仿宋_GB2312" w:hAnsi="仿宋_GB2312" w:cs="仿宋_GB2312" w:hint="eastAsia"/>
          <w:sz w:val="24"/>
          <w:szCs w:val="24"/>
        </w:rPr>
        <w:t>，</w:t>
      </w:r>
      <w:r>
        <w:rPr>
          <w:rFonts w:ascii="仿宋_GB2312" w:eastAsia="仿宋_GB2312" w:hAnsi="仿宋_GB2312" w:cs="仿宋_GB2312" w:hint="eastAsia"/>
          <w:b/>
          <w:bCs/>
          <w:color w:val="FF0000"/>
          <w:sz w:val="24"/>
          <w:szCs w:val="24"/>
        </w:rPr>
        <w:t>超出的图片</w:t>
      </w:r>
      <w:r>
        <w:rPr>
          <w:rFonts w:ascii="仿宋_GB2312" w:eastAsia="仿宋_GB2312" w:hAnsi="仿宋_GB2312" w:cs="仿宋_GB2312" w:hint="eastAsia"/>
          <w:sz w:val="24"/>
          <w:szCs w:val="24"/>
        </w:rPr>
        <w:t>请使用电脑默认重复命名：</w:t>
      </w:r>
      <w:r>
        <w:rPr>
          <w:rFonts w:ascii="仿宋_GB2312" w:eastAsia="仿宋_GB2312" w:hAnsi="仿宋_GB2312" w:cs="仿宋_GB2312" w:hint="eastAsia"/>
          <w:b/>
          <w:bCs/>
          <w:color w:val="FF0000"/>
          <w:sz w:val="24"/>
          <w:szCs w:val="24"/>
        </w:rPr>
        <w:t>B01（1）、B01（2）…</w:t>
      </w:r>
    </w:p>
    <w:p w14:paraId="4B730B64"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（1）智育：每一学年上传</w:t>
      </w:r>
      <w:r>
        <w:rPr>
          <w:rFonts w:ascii="仿宋_GB2312" w:eastAsia="仿宋_GB2312" w:hAnsi="仿宋_GB2312" w:cs="仿宋_GB2312" w:hint="eastAsia"/>
          <w:b/>
          <w:bCs/>
          <w:color w:val="FF0000"/>
          <w:sz w:val="24"/>
          <w:szCs w:val="24"/>
        </w:rPr>
        <w:t>不超过2张图片</w:t>
      </w:r>
      <w:r>
        <w:rPr>
          <w:rFonts w:ascii="仿宋_GB2312" w:eastAsia="仿宋_GB2312" w:hAnsi="仿宋_GB2312" w:cs="仿宋_GB2312" w:hint="eastAsia"/>
          <w:sz w:val="24"/>
          <w:szCs w:val="24"/>
        </w:rPr>
        <w:t>。</w:t>
      </w:r>
    </w:p>
    <w:p w14:paraId="1788D0AD"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命名：B01、B02、B03</w:t>
      </w:r>
    </w:p>
    <w:p w14:paraId="76BA2C0D"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（2）德育：每一学年上传</w:t>
      </w:r>
      <w:r>
        <w:rPr>
          <w:rFonts w:ascii="仿宋_GB2312" w:eastAsia="仿宋_GB2312" w:hAnsi="仿宋_GB2312" w:cs="仿宋_GB2312" w:hint="eastAsia"/>
          <w:b/>
          <w:bCs/>
          <w:color w:val="FF0000"/>
          <w:sz w:val="24"/>
          <w:szCs w:val="24"/>
        </w:rPr>
        <w:t>不超过3张图片</w:t>
      </w:r>
      <w:r>
        <w:rPr>
          <w:rFonts w:ascii="仿宋_GB2312" w:eastAsia="仿宋_GB2312" w:hAnsi="仿宋_GB2312" w:cs="仿宋_GB2312" w:hint="eastAsia"/>
          <w:sz w:val="24"/>
          <w:szCs w:val="24"/>
        </w:rPr>
        <w:t>。</w:t>
      </w:r>
    </w:p>
    <w:p w14:paraId="5F38D932"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命名：C11、C12、C13</w:t>
      </w:r>
    </w:p>
    <w:p w14:paraId="22F1315A"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（3）体育：每一学年上传</w:t>
      </w:r>
      <w:r>
        <w:rPr>
          <w:rFonts w:ascii="仿宋_GB2312" w:eastAsia="仿宋_GB2312" w:hAnsi="仿宋_GB2312" w:cs="仿宋_GB2312" w:hint="eastAsia"/>
          <w:b/>
          <w:bCs/>
          <w:color w:val="FF0000"/>
          <w:sz w:val="24"/>
          <w:szCs w:val="24"/>
        </w:rPr>
        <w:t>不超过2张图片</w:t>
      </w:r>
      <w:r>
        <w:rPr>
          <w:rFonts w:ascii="仿宋_GB2312" w:eastAsia="仿宋_GB2312" w:hAnsi="仿宋_GB2312" w:cs="仿宋_GB2312" w:hint="eastAsia"/>
          <w:sz w:val="24"/>
          <w:szCs w:val="24"/>
        </w:rPr>
        <w:t>。</w:t>
      </w:r>
    </w:p>
    <w:p w14:paraId="19FF0989"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命名：C21、C22、C23</w:t>
      </w:r>
    </w:p>
    <w:p w14:paraId="681D9D51"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（4）美育：每一学年上传</w:t>
      </w:r>
      <w:r>
        <w:rPr>
          <w:rFonts w:ascii="仿宋_GB2312" w:eastAsia="仿宋_GB2312" w:hAnsi="仿宋_GB2312" w:cs="仿宋_GB2312" w:hint="eastAsia"/>
          <w:b/>
          <w:bCs/>
          <w:color w:val="FF0000"/>
          <w:sz w:val="24"/>
          <w:szCs w:val="24"/>
        </w:rPr>
        <w:t>不超过2张图片</w:t>
      </w:r>
      <w:r>
        <w:rPr>
          <w:rFonts w:ascii="仿宋_GB2312" w:eastAsia="仿宋_GB2312" w:hAnsi="仿宋_GB2312" w:cs="仿宋_GB2312" w:hint="eastAsia"/>
          <w:sz w:val="24"/>
          <w:szCs w:val="24"/>
        </w:rPr>
        <w:t>。</w:t>
      </w:r>
    </w:p>
    <w:p w14:paraId="53291061"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命名：C31、C32、C33</w:t>
      </w:r>
    </w:p>
    <w:p w14:paraId="69663EEA"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（5）劳育：每一学年上传</w:t>
      </w:r>
      <w:r>
        <w:rPr>
          <w:rFonts w:ascii="仿宋_GB2312" w:eastAsia="仿宋_GB2312" w:hAnsi="仿宋_GB2312" w:cs="仿宋_GB2312" w:hint="eastAsia"/>
          <w:b/>
          <w:bCs/>
          <w:color w:val="FF0000"/>
          <w:sz w:val="24"/>
          <w:szCs w:val="24"/>
        </w:rPr>
        <w:t>不超过2张图片</w:t>
      </w:r>
      <w:r>
        <w:rPr>
          <w:rFonts w:ascii="仿宋_GB2312" w:eastAsia="仿宋_GB2312" w:hAnsi="仿宋_GB2312" w:cs="仿宋_GB2312" w:hint="eastAsia"/>
          <w:sz w:val="24"/>
          <w:szCs w:val="24"/>
        </w:rPr>
        <w:t>。</w:t>
      </w:r>
    </w:p>
    <w:p w14:paraId="12888382"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命名：C41、C42、C43</w:t>
      </w:r>
    </w:p>
    <w:p w14:paraId="1A29C64E" w14:textId="77777777" w:rsidR="00295DD8" w:rsidRDefault="00DE66AC">
      <w:pPr>
        <w:spacing w:line="360" w:lineRule="auto"/>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注：以上命名含义如下：字母B/C，表示计算项；第三位阿拉伯数字，表示学年度（第一学年、第二学年、第三学年）。</w:t>
      </w:r>
    </w:p>
    <w:p w14:paraId="4FA95B07" w14:textId="77777777" w:rsidR="00295DD8" w:rsidRDefault="00DE66AC">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因休学等原因造成对于因休学等特殊情况未参与对应年度综合测评计算的同学，请提供对应证明材料，打印当年综测细则，按照对应年度的学院综合测评及评优实施办法进行计算。证明材料替换为具体加分的证明材料。</w:t>
      </w:r>
    </w:p>
    <w:p w14:paraId="2F15FA54" w14:textId="77777777" w:rsidR="00295DD8" w:rsidRDefault="00295DD8">
      <w:pPr>
        <w:rPr>
          <w:rFonts w:hint="eastAsia"/>
        </w:rPr>
      </w:pPr>
    </w:p>
    <w:sectPr w:rsidR="00295D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84FF" w14:textId="77777777" w:rsidR="006929FB" w:rsidRDefault="006929FB" w:rsidP="008E7134">
      <w:pPr>
        <w:rPr>
          <w:rFonts w:hint="eastAsia"/>
        </w:rPr>
      </w:pPr>
      <w:r>
        <w:separator/>
      </w:r>
    </w:p>
  </w:endnote>
  <w:endnote w:type="continuationSeparator" w:id="0">
    <w:p w14:paraId="2DC6EB47" w14:textId="77777777" w:rsidR="006929FB" w:rsidRDefault="006929FB" w:rsidP="008E71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C637" w14:textId="77777777" w:rsidR="006929FB" w:rsidRDefault="006929FB" w:rsidP="008E7134">
      <w:pPr>
        <w:rPr>
          <w:rFonts w:hint="eastAsia"/>
        </w:rPr>
      </w:pPr>
      <w:r>
        <w:separator/>
      </w:r>
    </w:p>
  </w:footnote>
  <w:footnote w:type="continuationSeparator" w:id="0">
    <w:p w14:paraId="184F1BF1" w14:textId="77777777" w:rsidR="006929FB" w:rsidRDefault="006929FB" w:rsidP="008E713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D0603E"/>
    <w:multiLevelType w:val="singleLevel"/>
    <w:tmpl w:val="F6D0603E"/>
    <w:lvl w:ilvl="0">
      <w:start w:val="1"/>
      <w:numFmt w:val="chineseCounting"/>
      <w:suff w:val="nothing"/>
      <w:lvlText w:val="%1、"/>
      <w:lvlJc w:val="left"/>
      <w:rPr>
        <w:rFonts w:hint="eastAsia"/>
      </w:rPr>
    </w:lvl>
  </w:abstractNum>
  <w:num w:numId="1" w16cid:durableId="213189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4MTU2MjY2ZGJkOGE5OTkyZTYwYmJkNmYwZjM3YTAifQ=="/>
  </w:docVars>
  <w:rsids>
    <w:rsidRoot w:val="008C3D63"/>
    <w:rsid w:val="00022125"/>
    <w:rsid w:val="00102020"/>
    <w:rsid w:val="001973CD"/>
    <w:rsid w:val="00295DD8"/>
    <w:rsid w:val="00297EC7"/>
    <w:rsid w:val="00335118"/>
    <w:rsid w:val="003875D5"/>
    <w:rsid w:val="00396883"/>
    <w:rsid w:val="004A2738"/>
    <w:rsid w:val="00552DD0"/>
    <w:rsid w:val="005B77E4"/>
    <w:rsid w:val="006546CF"/>
    <w:rsid w:val="00684369"/>
    <w:rsid w:val="006929FB"/>
    <w:rsid w:val="00777BB5"/>
    <w:rsid w:val="00803B56"/>
    <w:rsid w:val="008347B2"/>
    <w:rsid w:val="00841FEA"/>
    <w:rsid w:val="008C3D63"/>
    <w:rsid w:val="008E7134"/>
    <w:rsid w:val="00953DB5"/>
    <w:rsid w:val="00B252E5"/>
    <w:rsid w:val="00BA3D9F"/>
    <w:rsid w:val="00C02FFC"/>
    <w:rsid w:val="00C10930"/>
    <w:rsid w:val="00C65CE6"/>
    <w:rsid w:val="00CA78AB"/>
    <w:rsid w:val="00CE71A4"/>
    <w:rsid w:val="00D73B33"/>
    <w:rsid w:val="00DE66AC"/>
    <w:rsid w:val="00E009C5"/>
    <w:rsid w:val="00ED040D"/>
    <w:rsid w:val="00F57239"/>
    <w:rsid w:val="00FA2125"/>
    <w:rsid w:val="0418681C"/>
    <w:rsid w:val="043E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DD9A"/>
  <w15:docId w15:val="{2EC8AFE4-5932-4140-A70E-E2F6E547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335</Words>
  <Characters>359</Characters>
  <Application>Microsoft Office Word</Application>
  <DocSecurity>0</DocSecurity>
  <Lines>18</Lines>
  <Paragraphs>23</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露露 陈</cp:lastModifiedBy>
  <cp:revision>5</cp:revision>
  <dcterms:created xsi:type="dcterms:W3CDTF">2023-09-15T15:24:00Z</dcterms:created>
  <dcterms:modified xsi:type="dcterms:W3CDTF">2025-09-04T10:08:00Z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8AEABBD9507842E2B775234D57CEACA7_12</vt:lpwstr>
  </property>
</Properties>
</file>